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15" w:rsidRPr="00D17705" w:rsidRDefault="00D17705">
      <w:pPr>
        <w:rPr>
          <w:b/>
          <w:sz w:val="28"/>
          <w:szCs w:val="28"/>
        </w:rPr>
      </w:pPr>
      <w:r w:rsidRPr="00D17705">
        <w:rPr>
          <w:b/>
          <w:sz w:val="28"/>
          <w:szCs w:val="28"/>
        </w:rPr>
        <w:t>Sustainable Pittsburgh</w:t>
      </w:r>
    </w:p>
    <w:p w:rsidR="00D17705" w:rsidRDefault="00D17705">
      <w:hyperlink r:id="rId6" w:history="1">
        <w:r w:rsidRPr="008D5B09">
          <w:rPr>
            <w:rStyle w:val="Hyperlink"/>
          </w:rPr>
          <w:t>http://www.sustainablepittsburgh.org/whatisSP.html</w:t>
        </w:r>
      </w:hyperlink>
      <w:r>
        <w:t xml:space="preserve"> </w:t>
      </w:r>
    </w:p>
    <w:p w:rsidR="00D17705" w:rsidRPr="00D17705" w:rsidRDefault="00D17705" w:rsidP="00D17705">
      <w:pPr>
        <w:spacing w:before="100" w:beforeAutospacing="1" w:after="100" w:afterAutospacing="1"/>
        <w:rPr>
          <w:rFonts w:ascii="Times" w:hAnsi="Times" w:cs="Times New Roman"/>
          <w:sz w:val="20"/>
          <w:szCs w:val="20"/>
        </w:rPr>
      </w:pPr>
      <w:r w:rsidRPr="00D17705">
        <w:rPr>
          <w:rFonts w:ascii="Times" w:hAnsi="Times" w:cs="Times New Roman"/>
          <w:b/>
          <w:bCs/>
          <w:sz w:val="20"/>
          <w:szCs w:val="20"/>
        </w:rPr>
        <w:t>Mission</w:t>
      </w:r>
      <w:r w:rsidRPr="00D17705">
        <w:rPr>
          <w:rFonts w:ascii="Times" w:hAnsi="Times" w:cs="Times New Roman"/>
          <w:sz w:val="20"/>
          <w:szCs w:val="20"/>
        </w:rPr>
        <w:br/>
        <w:t>Sustainable Pittsburgh affects decision-making in the Pittsburgh region to integrate economic prosperity, social equity, and environmental quality bringing sustainable solutions to communities and businesses.</w:t>
      </w:r>
    </w:p>
    <w:p w:rsidR="00D17705" w:rsidRDefault="00D17705" w:rsidP="00D17705">
      <w:pPr>
        <w:spacing w:before="100" w:beforeAutospacing="1" w:after="100" w:afterAutospacing="1"/>
        <w:rPr>
          <w:rFonts w:ascii="Times" w:hAnsi="Times" w:cs="Times New Roman"/>
          <w:sz w:val="20"/>
          <w:szCs w:val="20"/>
        </w:rPr>
      </w:pPr>
      <w:r w:rsidRPr="00D17705">
        <w:rPr>
          <w:rFonts w:ascii="Times" w:hAnsi="Times" w:cs="Times New Roman"/>
          <w:b/>
          <w:bCs/>
          <w:sz w:val="20"/>
          <w:szCs w:val="20"/>
        </w:rPr>
        <w:br/>
        <w:t>Vision</w:t>
      </w:r>
      <w:r w:rsidRPr="00D17705">
        <w:rPr>
          <w:rFonts w:ascii="Times" w:hAnsi="Times" w:cs="Times New Roman"/>
          <w:sz w:val="20"/>
          <w:szCs w:val="20"/>
        </w:rPr>
        <w:t xml:space="preserve"> </w:t>
      </w:r>
      <w:r w:rsidRPr="00D17705">
        <w:rPr>
          <w:rFonts w:ascii="Times" w:hAnsi="Times" w:cs="Times New Roman"/>
          <w:sz w:val="20"/>
          <w:szCs w:val="20"/>
        </w:rPr>
        <w:br/>
        <w:t xml:space="preserve">Through the policy and practice of sustainable development, Southwestern Pennsylvania has a strong economy in which all people can live to their potential, are engaged, and prosper within the means of a clean and healthy environment. </w:t>
      </w:r>
    </w:p>
    <w:p w:rsidR="00D17705" w:rsidRPr="00D17705" w:rsidRDefault="00D17705" w:rsidP="00D17705">
      <w:pPr>
        <w:spacing w:before="100" w:beforeAutospacing="1" w:after="100" w:afterAutospacing="1"/>
        <w:rPr>
          <w:rFonts w:ascii="Times" w:hAnsi="Times" w:cs="Times New Roman"/>
          <w:sz w:val="20"/>
          <w:szCs w:val="20"/>
        </w:rPr>
      </w:pPr>
      <w:r w:rsidRPr="00D17705">
        <w:rPr>
          <w:rFonts w:ascii="Times" w:hAnsi="Times" w:cs="Times New Roman"/>
          <w:b/>
          <w:bCs/>
          <w:sz w:val="20"/>
          <w:szCs w:val="20"/>
        </w:rPr>
        <w:br/>
        <w:t xml:space="preserve">Core </w:t>
      </w:r>
      <w:proofErr w:type="gramStart"/>
      <w:r w:rsidRPr="00D17705">
        <w:rPr>
          <w:rFonts w:ascii="Times" w:hAnsi="Times" w:cs="Times New Roman"/>
          <w:b/>
          <w:bCs/>
          <w:sz w:val="20"/>
          <w:szCs w:val="20"/>
        </w:rPr>
        <w:t xml:space="preserve">Values  </w:t>
      </w:r>
      <w:proofErr w:type="gramEnd"/>
      <w:r w:rsidRPr="00D17705">
        <w:rPr>
          <w:rFonts w:ascii="Times" w:hAnsi="Times" w:cs="Times New Roman"/>
          <w:sz w:val="20"/>
          <w:szCs w:val="20"/>
        </w:rPr>
        <w:br/>
        <w:t xml:space="preserve">Sustainable development for the region through policy and practice by government and business. </w:t>
      </w:r>
    </w:p>
    <w:p w:rsidR="00D17705" w:rsidRPr="00D17705" w:rsidRDefault="00D17705" w:rsidP="00D17705">
      <w:pPr>
        <w:numPr>
          <w:ilvl w:val="1"/>
          <w:numId w:val="1"/>
        </w:numPr>
        <w:spacing w:before="100" w:beforeAutospacing="1" w:after="100" w:afterAutospacing="1"/>
        <w:rPr>
          <w:rFonts w:ascii="Times" w:eastAsia="Times New Roman" w:hAnsi="Times" w:cs="Times New Roman"/>
          <w:sz w:val="20"/>
          <w:szCs w:val="20"/>
        </w:rPr>
      </w:pPr>
      <w:r w:rsidRPr="00D17705">
        <w:rPr>
          <w:rFonts w:ascii="Times" w:eastAsia="Times New Roman" w:hAnsi="Times" w:cs="Times New Roman"/>
          <w:sz w:val="20"/>
          <w:szCs w:val="20"/>
        </w:rPr>
        <w:t>Sustainable Development - a better way (integrating 3Es)</w:t>
      </w:r>
    </w:p>
    <w:p w:rsidR="00D17705" w:rsidRPr="00D17705" w:rsidRDefault="00D17705" w:rsidP="00D17705">
      <w:pPr>
        <w:numPr>
          <w:ilvl w:val="1"/>
          <w:numId w:val="1"/>
        </w:numPr>
        <w:spacing w:before="100" w:beforeAutospacing="1" w:after="100" w:afterAutospacing="1"/>
        <w:rPr>
          <w:rFonts w:ascii="Times" w:eastAsia="Times New Roman" w:hAnsi="Times" w:cs="Times New Roman"/>
          <w:sz w:val="20"/>
          <w:szCs w:val="20"/>
        </w:rPr>
      </w:pPr>
      <w:r w:rsidRPr="00D17705">
        <w:rPr>
          <w:rFonts w:ascii="Times" w:eastAsia="Times New Roman" w:hAnsi="Times" w:cs="Times New Roman"/>
          <w:sz w:val="20"/>
          <w:szCs w:val="20"/>
        </w:rPr>
        <w:t>Integrity in approach</w:t>
      </w:r>
    </w:p>
    <w:p w:rsidR="00D17705" w:rsidRPr="00D17705" w:rsidRDefault="00D17705" w:rsidP="00D17705">
      <w:pPr>
        <w:numPr>
          <w:ilvl w:val="1"/>
          <w:numId w:val="1"/>
        </w:numPr>
        <w:spacing w:before="100" w:beforeAutospacing="1" w:after="100" w:afterAutospacing="1"/>
        <w:rPr>
          <w:rFonts w:ascii="Times" w:eastAsia="Times New Roman" w:hAnsi="Times" w:cs="Times New Roman"/>
          <w:sz w:val="20"/>
          <w:szCs w:val="20"/>
        </w:rPr>
      </w:pPr>
      <w:r w:rsidRPr="00D17705">
        <w:rPr>
          <w:rFonts w:ascii="Times" w:eastAsia="Times New Roman" w:hAnsi="Times" w:cs="Times New Roman"/>
          <w:sz w:val="20"/>
          <w:szCs w:val="20"/>
        </w:rPr>
        <w:t>Trusted advisor (non-partisan &amp; fact-based)</w:t>
      </w:r>
    </w:p>
    <w:p w:rsidR="00D17705" w:rsidRPr="00D17705" w:rsidRDefault="00D17705" w:rsidP="00D17705">
      <w:pPr>
        <w:numPr>
          <w:ilvl w:val="1"/>
          <w:numId w:val="1"/>
        </w:numPr>
        <w:spacing w:before="100" w:beforeAutospacing="1" w:after="100" w:afterAutospacing="1"/>
        <w:rPr>
          <w:rFonts w:ascii="Times" w:eastAsia="Times New Roman" w:hAnsi="Times" w:cs="Times New Roman"/>
          <w:sz w:val="20"/>
          <w:szCs w:val="20"/>
        </w:rPr>
      </w:pPr>
      <w:r w:rsidRPr="00D17705">
        <w:rPr>
          <w:rFonts w:ascii="Times" w:eastAsia="Times New Roman" w:hAnsi="Times" w:cs="Times New Roman"/>
          <w:sz w:val="20"/>
          <w:szCs w:val="20"/>
        </w:rPr>
        <w:t>Compassion for Southwestern PA - diverse people, resources, region</w:t>
      </w:r>
    </w:p>
    <w:p w:rsidR="00D17705" w:rsidRPr="00D17705" w:rsidRDefault="00D17705" w:rsidP="00D17705">
      <w:pPr>
        <w:numPr>
          <w:ilvl w:val="1"/>
          <w:numId w:val="1"/>
        </w:numPr>
        <w:spacing w:before="100" w:beforeAutospacing="1" w:after="100" w:afterAutospacing="1"/>
        <w:rPr>
          <w:rFonts w:ascii="Times" w:eastAsia="Times New Roman" w:hAnsi="Times" w:cs="Times New Roman"/>
          <w:sz w:val="20"/>
          <w:szCs w:val="20"/>
        </w:rPr>
      </w:pPr>
      <w:r w:rsidRPr="00D17705">
        <w:rPr>
          <w:rFonts w:ascii="Times" w:eastAsia="Times New Roman" w:hAnsi="Times" w:cs="Times New Roman"/>
          <w:sz w:val="20"/>
          <w:szCs w:val="20"/>
        </w:rPr>
        <w:t>Systemic change at scale - for the region</w:t>
      </w:r>
      <w:r w:rsidRPr="00D17705">
        <w:rPr>
          <w:rFonts w:ascii="Times" w:eastAsia="Times New Roman" w:hAnsi="Times" w:cs="Times New Roman"/>
          <w:sz w:val="20"/>
          <w:szCs w:val="20"/>
        </w:rPr>
        <w:br/>
        <w:t>Collaborative in partnerships and public engagement</w:t>
      </w:r>
    </w:p>
    <w:p w:rsidR="00D17705" w:rsidRPr="00D17705" w:rsidRDefault="00D17705" w:rsidP="00D17705">
      <w:pPr>
        <w:spacing w:before="100" w:beforeAutospacing="1" w:after="100" w:afterAutospacing="1"/>
        <w:rPr>
          <w:rFonts w:ascii="Times" w:hAnsi="Times" w:cs="Times New Roman"/>
          <w:sz w:val="20"/>
          <w:szCs w:val="20"/>
        </w:rPr>
      </w:pPr>
      <w:proofErr w:type="gramStart"/>
      <w:r w:rsidRPr="00D17705">
        <w:rPr>
          <w:rFonts w:ascii="Times" w:hAnsi="Times" w:cs="Times New Roman"/>
          <w:b/>
          <w:bCs/>
          <w:sz w:val="20"/>
          <w:szCs w:val="20"/>
        </w:rPr>
        <w:t>Our Mission Chart</w:t>
      </w:r>
      <w:r w:rsidRPr="00D17705">
        <w:rPr>
          <w:rFonts w:ascii="Times" w:hAnsi="Times" w:cs="Times New Roman"/>
          <w:sz w:val="20"/>
          <w:szCs w:val="20"/>
        </w:rPr>
        <w:t xml:space="preserve"> </w:t>
      </w:r>
      <w:r w:rsidRPr="00D17705">
        <w:rPr>
          <w:rFonts w:ascii="Times" w:hAnsi="Times" w:cs="Times New Roman"/>
          <w:sz w:val="20"/>
          <w:szCs w:val="20"/>
        </w:rPr>
        <w:br/>
        <w:t xml:space="preserve">click here to view our </w:t>
      </w:r>
      <w:hyperlink r:id="rId7" w:history="1">
        <w:r w:rsidRPr="00D17705">
          <w:rPr>
            <w:rFonts w:ascii="Times" w:hAnsi="Times" w:cs="Times New Roman"/>
            <w:color w:val="0000FF"/>
            <w:sz w:val="20"/>
            <w:szCs w:val="20"/>
            <w:u w:val="single"/>
          </w:rPr>
          <w:t>mission chart</w:t>
        </w:r>
      </w:hyperlink>
      <w:r w:rsidRPr="00D17705">
        <w:rPr>
          <w:rFonts w:ascii="Times" w:hAnsi="Times" w:cs="Times New Roman"/>
          <w:sz w:val="20"/>
          <w:szCs w:val="20"/>
        </w:rPr>
        <w:t>.</w:t>
      </w:r>
      <w:proofErr w:type="gramEnd"/>
    </w:p>
    <w:p w:rsidR="00D17705" w:rsidRPr="00D17705" w:rsidRDefault="00D17705" w:rsidP="00D17705">
      <w:pPr>
        <w:spacing w:before="100" w:beforeAutospacing="1" w:after="100" w:afterAutospacing="1"/>
        <w:rPr>
          <w:rFonts w:ascii="Times" w:hAnsi="Times" w:cs="Times New Roman"/>
          <w:sz w:val="20"/>
          <w:szCs w:val="20"/>
        </w:rPr>
      </w:pPr>
      <w:r w:rsidRPr="00D17705">
        <w:rPr>
          <w:rFonts w:ascii="Times" w:hAnsi="Times" w:cs="Times New Roman"/>
          <w:b/>
          <w:bCs/>
          <w:sz w:val="20"/>
          <w:szCs w:val="20"/>
        </w:rPr>
        <w:br/>
        <w:t>Overarching Strategies</w:t>
      </w:r>
      <w:r w:rsidRPr="00D17705">
        <w:rPr>
          <w:rFonts w:ascii="Times" w:hAnsi="Times" w:cs="Times New Roman"/>
          <w:sz w:val="20"/>
          <w:szCs w:val="20"/>
        </w:rPr>
        <w:br/>
      </w:r>
      <w:r w:rsidRPr="00D17705">
        <w:rPr>
          <w:rFonts w:ascii="Times" w:hAnsi="Times" w:cs="Times New Roman"/>
          <w:b/>
          <w:bCs/>
          <w:i/>
          <w:iCs/>
          <w:sz w:val="20"/>
          <w:szCs w:val="20"/>
        </w:rPr>
        <w:t>Partnership &amp; Collaborations.</w:t>
      </w:r>
      <w:r w:rsidRPr="00D17705">
        <w:rPr>
          <w:rFonts w:ascii="Times" w:hAnsi="Times" w:cs="Times New Roman"/>
          <w:b/>
          <w:bCs/>
          <w:sz w:val="20"/>
          <w:szCs w:val="20"/>
        </w:rPr>
        <w:t> </w:t>
      </w:r>
      <w:r w:rsidRPr="00D17705">
        <w:rPr>
          <w:rFonts w:ascii="Times" w:hAnsi="Times" w:cs="Times New Roman"/>
          <w:sz w:val="20"/>
          <w:szCs w:val="20"/>
        </w:rPr>
        <w:t xml:space="preserve"> Grow and work with a network of partners throughout the region to accelerate sustainability.</w:t>
      </w:r>
    </w:p>
    <w:p w:rsidR="00D17705" w:rsidRPr="00D17705" w:rsidRDefault="00D17705" w:rsidP="00D17705">
      <w:pPr>
        <w:spacing w:before="100" w:beforeAutospacing="1" w:after="100" w:afterAutospacing="1"/>
        <w:rPr>
          <w:rFonts w:ascii="Times" w:hAnsi="Times" w:cs="Times New Roman"/>
          <w:sz w:val="20"/>
          <w:szCs w:val="20"/>
        </w:rPr>
      </w:pPr>
      <w:r w:rsidRPr="00D17705">
        <w:rPr>
          <w:rFonts w:ascii="Times" w:hAnsi="Times" w:cs="Times New Roman"/>
          <w:b/>
          <w:bCs/>
          <w:i/>
          <w:iCs/>
          <w:sz w:val="20"/>
          <w:szCs w:val="20"/>
        </w:rPr>
        <w:t>Sustainability Practice.</w:t>
      </w:r>
      <w:r w:rsidRPr="00D17705">
        <w:rPr>
          <w:rFonts w:ascii="Times" w:hAnsi="Times" w:cs="Times New Roman"/>
          <w:i/>
          <w:iCs/>
          <w:sz w:val="20"/>
          <w:szCs w:val="20"/>
        </w:rPr>
        <w:t>  Assist communities and businesses to implement sustainable development practices with an eye toward demonstrating triple bottom-line benefits/wins and linking to SP's policy agenda.</w:t>
      </w:r>
    </w:p>
    <w:p w:rsidR="00D17705" w:rsidRPr="00D17705" w:rsidRDefault="00D17705" w:rsidP="00D17705">
      <w:pPr>
        <w:spacing w:before="100" w:beforeAutospacing="1" w:after="100" w:afterAutospacing="1"/>
        <w:rPr>
          <w:rFonts w:ascii="Times" w:hAnsi="Times" w:cs="Times New Roman"/>
          <w:sz w:val="20"/>
          <w:szCs w:val="20"/>
        </w:rPr>
      </w:pPr>
      <w:r w:rsidRPr="00D17705">
        <w:rPr>
          <w:rFonts w:ascii="Times" w:hAnsi="Times" w:cs="Times New Roman"/>
          <w:b/>
          <w:bCs/>
          <w:i/>
          <w:iCs/>
          <w:sz w:val="20"/>
          <w:szCs w:val="20"/>
        </w:rPr>
        <w:t>Advocacy/Policy.</w:t>
      </w:r>
      <w:r w:rsidRPr="00D17705">
        <w:rPr>
          <w:rFonts w:ascii="Times" w:hAnsi="Times" w:cs="Times New Roman"/>
          <w:i/>
          <w:iCs/>
          <w:sz w:val="20"/>
          <w:szCs w:val="20"/>
        </w:rPr>
        <w:t>  Engage partners in developing policy recommendations and build coalitions to organize for positive change (Smart Growth, Fix It First, Targeted Investments, Integrated Infrastructure, Equitable Development, Sustainable Communities).  Gain rapport with key decision-making bodies and partner at the decision-making table.</w:t>
      </w:r>
    </w:p>
    <w:p w:rsidR="00D17705" w:rsidRPr="00D17705" w:rsidRDefault="00D17705" w:rsidP="00D17705">
      <w:pPr>
        <w:spacing w:before="100" w:beforeAutospacing="1" w:after="100" w:afterAutospacing="1"/>
        <w:rPr>
          <w:rFonts w:ascii="Times" w:hAnsi="Times" w:cs="Times New Roman"/>
          <w:sz w:val="20"/>
          <w:szCs w:val="20"/>
        </w:rPr>
      </w:pPr>
      <w:r w:rsidRPr="00D17705">
        <w:rPr>
          <w:rFonts w:ascii="Times" w:hAnsi="Times" w:cs="Times New Roman"/>
          <w:b/>
          <w:bCs/>
          <w:i/>
          <w:iCs/>
          <w:sz w:val="20"/>
          <w:szCs w:val="20"/>
        </w:rPr>
        <w:t>Communications/Education.</w:t>
      </w:r>
      <w:r w:rsidRPr="00D17705">
        <w:rPr>
          <w:rFonts w:ascii="Times" w:hAnsi="Times" w:cs="Times New Roman"/>
          <w:i/>
          <w:iCs/>
          <w:sz w:val="20"/>
          <w:szCs w:val="20"/>
        </w:rPr>
        <w:t> </w:t>
      </w:r>
      <w:r w:rsidRPr="00D17705">
        <w:rPr>
          <w:rFonts w:ascii="Times" w:hAnsi="Times" w:cs="Times New Roman"/>
          <w:sz w:val="20"/>
          <w:szCs w:val="20"/>
        </w:rPr>
        <w:t xml:space="preserve"> Innovate effective ways to reach civic leaders regarding sustainability best practice and policy opportunities and build capacity for applied sustainability among businesses and communities.</w:t>
      </w:r>
    </w:p>
    <w:p w:rsidR="00D17705" w:rsidRPr="00D17705" w:rsidRDefault="00D17705" w:rsidP="00D17705">
      <w:pPr>
        <w:spacing w:before="100" w:beforeAutospacing="1" w:after="100" w:afterAutospacing="1"/>
        <w:rPr>
          <w:rFonts w:ascii="Times" w:hAnsi="Times" w:cs="Times New Roman"/>
          <w:sz w:val="20"/>
          <w:szCs w:val="20"/>
        </w:rPr>
      </w:pPr>
      <w:r w:rsidRPr="00D17705">
        <w:rPr>
          <w:rFonts w:ascii="Times" w:hAnsi="Times" w:cs="Times New Roman"/>
          <w:b/>
          <w:bCs/>
          <w:sz w:val="20"/>
          <w:szCs w:val="20"/>
        </w:rPr>
        <w:t>Commitment to Equity</w:t>
      </w:r>
      <w:r w:rsidRPr="00D17705">
        <w:rPr>
          <w:rFonts w:ascii="Times" w:hAnsi="Times" w:cs="Times New Roman"/>
          <w:sz w:val="20"/>
          <w:szCs w:val="20"/>
        </w:rPr>
        <w:t xml:space="preserve"> </w:t>
      </w:r>
      <w:r w:rsidRPr="00D17705">
        <w:rPr>
          <w:rFonts w:ascii="Times" w:hAnsi="Times" w:cs="Times New Roman"/>
          <w:sz w:val="20"/>
          <w:szCs w:val="20"/>
        </w:rPr>
        <w:br/>
        <w:t>"Sustainable development integrates Economy, Environment, and Equity. Acknowledging the persistence of institutional discrimination and resulting disparities gap in basic liberties within Southwestern Pennsylvania, Sustainable Pittsburgh recognizes Equity as an overarching imperative. Social equity for an increasingly diverse citizenry is central to our mission of broadening regional decision making for sustainable development.</w:t>
      </w:r>
    </w:p>
    <w:p w:rsidR="00D17705" w:rsidRPr="00D17705" w:rsidRDefault="00D17705" w:rsidP="00D17705">
      <w:pPr>
        <w:spacing w:before="100" w:beforeAutospacing="1" w:after="100" w:afterAutospacing="1"/>
        <w:rPr>
          <w:rFonts w:ascii="Times" w:hAnsi="Times" w:cs="Times New Roman"/>
          <w:sz w:val="20"/>
          <w:szCs w:val="20"/>
        </w:rPr>
      </w:pPr>
      <w:bookmarkStart w:id="0" w:name="_GoBack"/>
      <w:bookmarkEnd w:id="0"/>
      <w:r w:rsidRPr="00D17705">
        <w:rPr>
          <w:rFonts w:ascii="Times" w:hAnsi="Times" w:cs="Times New Roman"/>
          <w:b/>
          <w:bCs/>
          <w:sz w:val="20"/>
          <w:szCs w:val="20"/>
        </w:rPr>
        <w:lastRenderedPageBreak/>
        <w:br/>
        <w:t>Sustainable Pittsburgh history</w:t>
      </w:r>
      <w:r w:rsidRPr="00D17705">
        <w:rPr>
          <w:rFonts w:ascii="Times" w:hAnsi="Times" w:cs="Times New Roman"/>
          <w:b/>
          <w:bCs/>
          <w:sz w:val="20"/>
          <w:szCs w:val="20"/>
        </w:rPr>
        <w:br/>
      </w:r>
      <w:r w:rsidRPr="00D17705">
        <w:rPr>
          <w:rFonts w:ascii="Times" w:hAnsi="Times" w:cs="Times New Roman"/>
          <w:sz w:val="20"/>
          <w:szCs w:val="20"/>
        </w:rPr>
        <w:t xml:space="preserve">Sustainable Pittsburgh was established in 1998 as part of the Pittsburgh Technology Council with financial backing from The Heinz Endowments.  SP was an outcome of the Pittsburgh visit of the President's Council on Sustainable Development (September 1998) whereby a committee of civic leaders organized several days of community visioning around introducing concepts of sustainability to the region.  SP was initially organized with an Advisory Board (first meeting February 7, 2000) to guide strategic focus on primary program areas of: Smart Growth, Diversity &amp; Civic Engagement, Amenities &amp; Lifestyle, Transportation for Livable Communities, and Sustainable Business and Community Solutions.  </w:t>
      </w:r>
    </w:p>
    <w:p w:rsidR="00D17705" w:rsidRPr="00D17705" w:rsidRDefault="00D17705" w:rsidP="00D17705">
      <w:pPr>
        <w:spacing w:before="100" w:beforeAutospacing="1" w:after="100" w:afterAutospacing="1"/>
        <w:rPr>
          <w:rFonts w:ascii="Times" w:hAnsi="Times" w:cs="Times New Roman"/>
          <w:sz w:val="20"/>
          <w:szCs w:val="20"/>
        </w:rPr>
      </w:pPr>
      <w:r w:rsidRPr="00D17705">
        <w:rPr>
          <w:rFonts w:ascii="Times" w:hAnsi="Times" w:cs="Times New Roman"/>
          <w:sz w:val="20"/>
          <w:szCs w:val="20"/>
        </w:rPr>
        <w:t xml:space="preserve">SP became a project of the Tides Center in March of 2000.  At that time SP left the Pittsburgh Technology Council to set up office in the Regional Enterprise Tower.  With the move, a full complement staff of four was added and the SP Member Network was formally introduced.  From October 2002 to October 2006, SP engaged in formal partnership with the national Surface Transportation Policy Project to advance public transportation reform in the region by connecting land use and transportation planning.  In November of 2005, SP applied to the IRS for exemption to become its own 501(c)(3) nonprofit.  Exemption was awarded on November 1, 2006.  SP continues to be located in the Regional Enterprise Tower with a team of four and interns.  </w:t>
      </w:r>
    </w:p>
    <w:p w:rsidR="00D17705" w:rsidRPr="00D17705" w:rsidRDefault="00D17705" w:rsidP="00D17705">
      <w:pPr>
        <w:spacing w:before="100" w:beforeAutospacing="1" w:after="100" w:afterAutospacing="1"/>
        <w:rPr>
          <w:rFonts w:ascii="Times" w:hAnsi="Times" w:cs="Times New Roman"/>
          <w:sz w:val="20"/>
          <w:szCs w:val="20"/>
        </w:rPr>
      </w:pPr>
      <w:r w:rsidRPr="00D17705">
        <w:rPr>
          <w:rFonts w:ascii="Times" w:hAnsi="Times" w:cs="Times New Roman"/>
          <w:sz w:val="20"/>
          <w:szCs w:val="20"/>
        </w:rPr>
        <w:t xml:space="preserve">Over the past decade, SP has been a key contributor to elevating understanding of how social, environmental, and economic issues cannot be viewed in silos but rather must be addressed </w:t>
      </w:r>
      <w:proofErr w:type="gramStart"/>
      <w:r w:rsidRPr="00D17705">
        <w:rPr>
          <w:rFonts w:ascii="Times" w:hAnsi="Times" w:cs="Times New Roman"/>
          <w:sz w:val="20"/>
          <w:szCs w:val="20"/>
        </w:rPr>
        <w:t>in a</w:t>
      </w:r>
      <w:r w:rsidRPr="00D17705">
        <w:rPr>
          <w:rFonts w:ascii="Times" w:hAnsi="Times" w:cs="Times New Roman"/>
          <w:i/>
          <w:iCs/>
          <w:sz w:val="20"/>
          <w:szCs w:val="20"/>
        </w:rPr>
        <w:t xml:space="preserve"> systems</w:t>
      </w:r>
      <w:proofErr w:type="gramEnd"/>
      <w:r w:rsidRPr="00D17705">
        <w:rPr>
          <w:rFonts w:ascii="Times" w:hAnsi="Times" w:cs="Times New Roman"/>
          <w:sz w:val="20"/>
          <w:szCs w:val="20"/>
        </w:rPr>
        <w:t xml:space="preserve"> vs.</w:t>
      </w:r>
      <w:r w:rsidRPr="00D17705">
        <w:rPr>
          <w:rFonts w:ascii="Times" w:hAnsi="Times" w:cs="Times New Roman"/>
          <w:i/>
          <w:iCs/>
          <w:sz w:val="20"/>
          <w:szCs w:val="20"/>
        </w:rPr>
        <w:t xml:space="preserve"> symptoms</w:t>
      </w:r>
      <w:r w:rsidRPr="00D17705">
        <w:rPr>
          <w:rFonts w:ascii="Times" w:hAnsi="Times" w:cs="Times New Roman"/>
          <w:sz w:val="20"/>
          <w:szCs w:val="20"/>
        </w:rPr>
        <w:t xml:space="preserve"> approach.  We have proven adept at building coalitions for change on issues that get at the heart of sustainability for the region including:</w:t>
      </w:r>
    </w:p>
    <w:p w:rsidR="00D17705" w:rsidRPr="00D17705" w:rsidRDefault="00D17705" w:rsidP="00D17705">
      <w:pPr>
        <w:spacing w:before="100" w:beforeAutospacing="1" w:after="100" w:afterAutospacing="1"/>
        <w:rPr>
          <w:rFonts w:ascii="Times" w:hAnsi="Times" w:cs="Times New Roman"/>
          <w:sz w:val="20"/>
          <w:szCs w:val="20"/>
        </w:rPr>
      </w:pPr>
      <w:r w:rsidRPr="00D17705">
        <w:rPr>
          <w:rFonts w:ascii="Times" w:hAnsi="Times" w:cs="Times New Roman"/>
          <w:sz w:val="20"/>
          <w:szCs w:val="20"/>
        </w:rPr>
        <w:t xml:space="preserve">        - Smart Growth and integration of Transportation and Land Use; Fix It First </w:t>
      </w:r>
      <w:r w:rsidRPr="00D17705">
        <w:rPr>
          <w:rFonts w:ascii="Times" w:hAnsi="Times" w:cs="Times New Roman"/>
          <w:sz w:val="20"/>
          <w:szCs w:val="20"/>
        </w:rPr>
        <w:br/>
        <w:t xml:space="preserve">        - Outdoor Recreation and Natural Amenities </w:t>
      </w:r>
      <w:r w:rsidRPr="00D17705">
        <w:rPr>
          <w:rFonts w:ascii="Times" w:hAnsi="Times" w:cs="Times New Roman"/>
          <w:sz w:val="20"/>
          <w:szCs w:val="20"/>
        </w:rPr>
        <w:br/>
        <w:t xml:space="preserve">        - Regional Equitable Development; Diversity and Civic Engagement </w:t>
      </w:r>
      <w:r w:rsidRPr="00D17705">
        <w:rPr>
          <w:rFonts w:ascii="Times" w:hAnsi="Times" w:cs="Times New Roman"/>
          <w:sz w:val="20"/>
          <w:szCs w:val="20"/>
        </w:rPr>
        <w:br/>
        <w:t xml:space="preserve">        - Public Transportation and Transportation for Livable Communities </w:t>
      </w:r>
      <w:r w:rsidRPr="00D17705">
        <w:rPr>
          <w:rFonts w:ascii="Times" w:hAnsi="Times" w:cs="Times New Roman"/>
          <w:sz w:val="20"/>
          <w:szCs w:val="20"/>
        </w:rPr>
        <w:br/>
        <w:t xml:space="preserve">        - Sustainable Business Solutions </w:t>
      </w:r>
      <w:r w:rsidRPr="00D17705">
        <w:rPr>
          <w:rFonts w:ascii="Times" w:hAnsi="Times" w:cs="Times New Roman"/>
          <w:sz w:val="20"/>
          <w:szCs w:val="20"/>
        </w:rPr>
        <w:br/>
        <w:t xml:space="preserve">        - Sustainable Community Solutions </w:t>
      </w:r>
      <w:r w:rsidRPr="00D17705">
        <w:rPr>
          <w:rFonts w:ascii="Times" w:hAnsi="Times" w:cs="Times New Roman"/>
          <w:sz w:val="20"/>
          <w:szCs w:val="20"/>
        </w:rPr>
        <w:br/>
        <w:t xml:space="preserve">        - Civic Engagement and Education </w:t>
      </w:r>
    </w:p>
    <w:p w:rsidR="00D17705" w:rsidRPr="00D17705" w:rsidRDefault="00D17705" w:rsidP="00D17705">
      <w:pPr>
        <w:spacing w:before="100" w:beforeAutospacing="1" w:after="100" w:afterAutospacing="1"/>
        <w:rPr>
          <w:rFonts w:ascii="Times" w:hAnsi="Times" w:cs="Times New Roman"/>
          <w:sz w:val="20"/>
          <w:szCs w:val="20"/>
        </w:rPr>
      </w:pPr>
      <w:r w:rsidRPr="00D17705">
        <w:rPr>
          <w:rFonts w:ascii="Times" w:hAnsi="Times" w:cs="Times New Roman"/>
          <w:sz w:val="20"/>
          <w:szCs w:val="20"/>
        </w:rPr>
        <w:t xml:space="preserve">SP's work in these areas focuses on issues that transcend boundaries and play on a watershed-like basis including commute-sheds, housing-sheds, economic-sheds, etc.  We educate and engage decision-makers and in turn elevate expectations for integration of the 3Es across the geography of government and institutions.  </w:t>
      </w:r>
    </w:p>
    <w:p w:rsidR="00D17705" w:rsidRDefault="00D17705"/>
    <w:sectPr w:rsidR="00D17705" w:rsidSect="006B6C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A2DA0"/>
    <w:multiLevelType w:val="multilevel"/>
    <w:tmpl w:val="25E2B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05"/>
    <w:rsid w:val="006B6C15"/>
    <w:rsid w:val="00D17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6189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70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17705"/>
    <w:rPr>
      <w:b/>
      <w:bCs/>
    </w:rPr>
  </w:style>
  <w:style w:type="character" w:styleId="Hyperlink">
    <w:name w:val="Hyperlink"/>
    <w:basedOn w:val="DefaultParagraphFont"/>
    <w:uiPriority w:val="99"/>
    <w:unhideWhenUsed/>
    <w:rsid w:val="00D17705"/>
    <w:rPr>
      <w:color w:val="0000FF"/>
      <w:u w:val="single"/>
    </w:rPr>
  </w:style>
  <w:style w:type="character" w:styleId="Emphasis">
    <w:name w:val="Emphasis"/>
    <w:basedOn w:val="DefaultParagraphFont"/>
    <w:uiPriority w:val="20"/>
    <w:qFormat/>
    <w:rsid w:val="00D1770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70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17705"/>
    <w:rPr>
      <w:b/>
      <w:bCs/>
    </w:rPr>
  </w:style>
  <w:style w:type="character" w:styleId="Hyperlink">
    <w:name w:val="Hyperlink"/>
    <w:basedOn w:val="DefaultParagraphFont"/>
    <w:uiPriority w:val="99"/>
    <w:unhideWhenUsed/>
    <w:rsid w:val="00D17705"/>
    <w:rPr>
      <w:color w:val="0000FF"/>
      <w:u w:val="single"/>
    </w:rPr>
  </w:style>
  <w:style w:type="character" w:styleId="Emphasis">
    <w:name w:val="Emphasis"/>
    <w:basedOn w:val="DefaultParagraphFont"/>
    <w:uiPriority w:val="20"/>
    <w:qFormat/>
    <w:rsid w:val="00D177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368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ustainablepittsburgh.org/whatisSP.html" TargetMode="External"/><Relationship Id="rId7" Type="http://schemas.openxmlformats.org/officeDocument/2006/relationships/hyperlink" Target="http://www.sustainablepittsburgh.org/Mission%20%20Chart3.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754</Words>
  <Characters>4303</Characters>
  <Application>Microsoft Macintosh Word</Application>
  <DocSecurity>0</DocSecurity>
  <Lines>35</Lines>
  <Paragraphs>10</Paragraphs>
  <ScaleCrop>false</ScaleCrop>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Leary, Neil</dc:creator>
  <cp:keywords/>
  <dc:description/>
  <cp:lastModifiedBy>Leary, Neil</cp:lastModifiedBy>
  <cp:revision>1</cp:revision>
  <dcterms:created xsi:type="dcterms:W3CDTF">2013-06-24T15:05:00Z</dcterms:created>
  <dcterms:modified xsi:type="dcterms:W3CDTF">2013-06-24T15:07:00Z</dcterms:modified>
</cp:coreProperties>
</file>